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E9" w:rsidRPr="00867EE9" w:rsidRDefault="00867EE9" w:rsidP="00867E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FF"/>
          <w:sz w:val="32"/>
          <w:szCs w:val="32"/>
        </w:rPr>
      </w:pPr>
      <w:r w:rsidRPr="00867EE9">
        <w:rPr>
          <w:rStyle w:val="a4"/>
          <w:rFonts w:ascii="Verdana" w:hAnsi="Verdana" w:cs="Arial"/>
          <w:color w:val="0000FF"/>
          <w:sz w:val="32"/>
          <w:szCs w:val="32"/>
        </w:rPr>
        <w:t>Информация о деятельности методических объединений</w:t>
      </w:r>
    </w:p>
    <w:p w:rsidR="00867EE9" w:rsidRPr="00867EE9" w:rsidRDefault="00867EE9" w:rsidP="00867E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FF"/>
          <w:sz w:val="15"/>
          <w:szCs w:val="15"/>
        </w:rPr>
      </w:pP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Методическое объединение (МО) является основным структурным подразделением методической службы учреждения образования,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Методическое объединение организуется при наличии не менее пяти учителей по одному предмету или по одной образовательной области. В состав методического объединения могут входить учителя смежных дисциплин.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Количество МО и их численность определяются, исходя из необходимости комплексного решения поставленных перед учреждением образования задач, и утверждаются приказом директора учреждения образования.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МО создаются, реорганизуются и ликвидируются директором учреждения образования по представлению заместителя директора по методической работе (заместителя директора по учебно-воспитательной работе).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МО непосредственно подчиняются заместителю директора по методической (воспитательной, физкультурно-оздоровительной, научно-методической) работе учреждения образования.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Методические объединения в своей деятельности соблюдают Конвенцию о правах ребенка, руководствуются Конституцией и законами, указами Президента Республики, решениями Правительства, органами управления образования всех уровней по вопросам образования и воспитания учащихся, а также Уставом и локальными правовыми актами школы, приказами и распоряжениями директора.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Учебно-воспитательную, методическую и опытно-экспериментальную работу методические объединения осуществляют на основе настоящего Положения, а также рекомендаций Государственного учреждения образования «Академия последипломного образования». По вопросам внутреннего порядка они руководствуются правилами и нормами охраны труда, техники безопасности и противопожарной защиты, Уставом школы, Правилами внутреннего трудового распорядка, трудовыми договорами (контрактами).</w:t>
      </w:r>
    </w:p>
    <w:p w:rsidR="00867EE9" w:rsidRPr="00867EE9" w:rsidRDefault="00867EE9" w:rsidP="00867E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FF"/>
          <w:sz w:val="15"/>
          <w:szCs w:val="15"/>
        </w:rPr>
      </w:pPr>
      <w:r w:rsidRPr="00867EE9">
        <w:rPr>
          <w:rStyle w:val="a4"/>
          <w:rFonts w:ascii="Verdana" w:hAnsi="Verdana" w:cs="Arial"/>
          <w:color w:val="0000FF"/>
        </w:rPr>
        <w:t>ЦЕЛИ И ЗАДАЧИ ДЕЯТЕЛЬНОСТИ</w:t>
      </w:r>
    </w:p>
    <w:p w:rsidR="00867EE9" w:rsidRPr="00867EE9" w:rsidRDefault="00867EE9" w:rsidP="00867E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FF"/>
          <w:sz w:val="15"/>
          <w:szCs w:val="15"/>
        </w:rPr>
      </w:pPr>
      <w:r w:rsidRPr="00867EE9">
        <w:rPr>
          <w:rStyle w:val="a4"/>
          <w:rFonts w:ascii="Verdana" w:hAnsi="Verdana" w:cs="Arial"/>
          <w:color w:val="0000FF"/>
        </w:rPr>
        <w:t>ШКОЛЬНОГО МЕТОДИЧЕСКОГО ОБЪЕДИНЕНИЯ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Целью деятельности МО является непрерывное повышение квалификации педагогов школы через создание единого методического пространства.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Деятельность МО направлена на выполнение следующих задач: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популяризация современных идей, технологий, опыта работы педагогов для непрерывного повышения квалификации;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выявление и рекомендации для обобщения работы школьных МО, отдельных педагогов в соответствии с современными достижениями педагогической теории и практики;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поддержка инновационных процессов опытно-экспериментальной работы педагогов школы.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Style w:val="a4"/>
          <w:rFonts w:ascii="Verdana" w:hAnsi="Verdana" w:cs="Arial"/>
          <w:color w:val="0000FF"/>
        </w:rPr>
        <w:lastRenderedPageBreak/>
        <w:t>ОСНОВНЫЕ ФОРМЫ РАБОТЫ ШКОЛЬНОГО МЕТОДИЧЕСКОГО ОБЪЕДИНЕНИЯ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круглые столы, совещания и семинары по учебно-методическим вопросам, творческие отчеты учителей и т.п.;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заседания методических объединений по вопросам методики обучения и воспитания учащихся;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открытые уроки и внеклассные мероприятия по предмету;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изучение и реализация в учебно-воспитательном процессе требования руководящих документов, передового педагогического опыта;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проведение предметных методических недель;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 xml:space="preserve">- </w:t>
      </w:r>
      <w:proofErr w:type="spellStart"/>
      <w:r w:rsidRPr="00867EE9">
        <w:rPr>
          <w:rFonts w:ascii="Verdana" w:hAnsi="Verdana" w:cs="Arial"/>
          <w:color w:val="0000FF"/>
        </w:rPr>
        <w:t>взаимопосещение</w:t>
      </w:r>
      <w:proofErr w:type="spellEnd"/>
      <w:r w:rsidRPr="00867EE9">
        <w:rPr>
          <w:rFonts w:ascii="Verdana" w:hAnsi="Verdana" w:cs="Arial"/>
          <w:color w:val="0000FF"/>
        </w:rPr>
        <w:t xml:space="preserve"> уроков;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контроль за качеством проведения учебных занятий.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Style w:val="a4"/>
          <w:rFonts w:ascii="Verdana" w:hAnsi="Verdana" w:cs="Arial"/>
          <w:color w:val="0000FF"/>
        </w:rPr>
        <w:t>СОДЕРЖАНИЕ ДЕЯТЕЛЬНОСТИ</w:t>
      </w:r>
      <w:r>
        <w:rPr>
          <w:rFonts w:ascii="Arial" w:hAnsi="Arial" w:cs="Arial"/>
          <w:color w:val="0000FF"/>
          <w:sz w:val="15"/>
          <w:szCs w:val="15"/>
        </w:rPr>
        <w:t xml:space="preserve">   </w:t>
      </w:r>
      <w:r w:rsidRPr="00867EE9">
        <w:rPr>
          <w:rStyle w:val="a4"/>
          <w:rFonts w:ascii="Verdana" w:hAnsi="Verdana" w:cs="Arial"/>
          <w:color w:val="0000FF"/>
        </w:rPr>
        <w:t>ШКОЛЬНОГО МЕТОДИЧЕСКОГО ОБЪЕДИНЕНИЯ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подготовка и обсуждение проводимых семинаров по вопросам методики преподавания учебных предметов, повышения квалификации и квалификационной категории учителей;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обсуждение методики изложения вопросов программы реформируемой школы, обсуждение и утверждение календарно-тематических планов;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рассмотрение вопросов организации, руководства и контроля научной работы учащихся;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организация и проведение педагогических экспериментов по поиску, популяризации и внедрению новых информационных технологий обучения;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совершенствование учебно-лабораторной базы (лабораторных и специальных классов, кабинетов, локальных вычислительных сетей и их программного обеспечения технических средств обучения);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 xml:space="preserve">- взаимные посещения занятий как внутри методического </w:t>
      </w:r>
      <w:r w:rsidRPr="00867EE9">
        <w:rPr>
          <w:rFonts w:ascii="Verdana" w:hAnsi="Verdana" w:cs="Arial"/>
          <w:color w:val="0000FF"/>
        </w:rPr>
        <w:t>объединения,</w:t>
      </w:r>
      <w:r w:rsidRPr="00867EE9">
        <w:rPr>
          <w:rFonts w:ascii="Verdana" w:hAnsi="Verdana" w:cs="Arial"/>
          <w:color w:val="0000FF"/>
        </w:rPr>
        <w:t xml:space="preserve"> так и между учителями различных методических объединений с целью обмена опытом и совершенствования методики преподавания учебных предметов;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 xml:space="preserve">- совместные заседания МО </w:t>
      </w:r>
      <w:r w:rsidRPr="00867EE9">
        <w:rPr>
          <w:rFonts w:ascii="Verdana" w:hAnsi="Verdana" w:cs="Arial"/>
          <w:color w:val="0000FF"/>
        </w:rPr>
        <w:t>с целью</w:t>
      </w:r>
      <w:r w:rsidRPr="00867EE9">
        <w:rPr>
          <w:rFonts w:ascii="Verdana" w:hAnsi="Verdana" w:cs="Arial"/>
          <w:color w:val="0000FF"/>
        </w:rPr>
        <w:t xml:space="preserve"> обмена опытом работы;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выбор и организация работы наставников с молодыми специалистами;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разработка положений о проведении конкурсов, олимпиад, соревнований по предметам.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Style w:val="a4"/>
          <w:rFonts w:ascii="Verdana" w:hAnsi="Verdana" w:cs="Arial"/>
          <w:color w:val="0000FF"/>
        </w:rPr>
        <w:t xml:space="preserve">ОРГАНИЗАЦИЯ </w:t>
      </w:r>
      <w:proofErr w:type="gramStart"/>
      <w:r w:rsidRPr="00867EE9">
        <w:rPr>
          <w:rStyle w:val="a4"/>
          <w:rFonts w:ascii="Verdana" w:hAnsi="Verdana" w:cs="Arial"/>
          <w:color w:val="0000FF"/>
        </w:rPr>
        <w:t>РАБОТЫ</w:t>
      </w:r>
      <w:r>
        <w:rPr>
          <w:rFonts w:ascii="Arial" w:hAnsi="Arial" w:cs="Arial"/>
          <w:color w:val="0000FF"/>
          <w:sz w:val="15"/>
          <w:szCs w:val="15"/>
        </w:rPr>
        <w:t xml:space="preserve">  </w:t>
      </w:r>
      <w:r w:rsidRPr="00867EE9">
        <w:rPr>
          <w:rStyle w:val="a4"/>
          <w:rFonts w:ascii="Verdana" w:hAnsi="Verdana" w:cs="Arial"/>
          <w:color w:val="0000FF"/>
        </w:rPr>
        <w:t>ШКОЛЬНОГО</w:t>
      </w:r>
      <w:proofErr w:type="gramEnd"/>
      <w:r w:rsidRPr="00867EE9">
        <w:rPr>
          <w:rStyle w:val="a4"/>
          <w:rFonts w:ascii="Verdana" w:hAnsi="Verdana" w:cs="Arial"/>
          <w:color w:val="0000FF"/>
        </w:rPr>
        <w:t xml:space="preserve"> МЕТОДИЧЕСКОГО ОБЪЕДИНЕНИЯ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Возглавляет школьное МО руководитель, назначаемый директором школы из числа наиболее опытных педагогов по согласованию с членами методического объединения.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 xml:space="preserve">Работа МО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 директора по учебной и </w:t>
      </w:r>
      <w:r w:rsidRPr="00867EE9">
        <w:rPr>
          <w:rFonts w:ascii="Verdana" w:hAnsi="Verdana" w:cs="Arial"/>
          <w:color w:val="0000FF"/>
        </w:rPr>
        <w:lastRenderedPageBreak/>
        <w:t>учебно-воспитательной работе и утверждается директором школы или научно-методическим советом школы.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Заседания методического объединения проводятся не реже одного раза в четверть. О времени и месте проведения заседания руководитель методического объединения обязан поставить в известность заместителя директора школы по учебно-воспитательной работе. По каждому из обсуждаемых на заседании вопросов принимаются рекомендации и фиксируются в протоколе. Рекомендации подписываются руководителем методического объединения.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руководителей (педагогов).</w:t>
      </w:r>
    </w:p>
    <w:p w:rsidR="00867EE9" w:rsidRDefault="00867EE9" w:rsidP="00867EE9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Arial"/>
          <w:color w:val="0000FF"/>
        </w:rPr>
      </w:pPr>
    </w:p>
    <w:p w:rsidR="00867EE9" w:rsidRPr="00867EE9" w:rsidRDefault="00867EE9" w:rsidP="00867E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FF"/>
          <w:sz w:val="15"/>
          <w:szCs w:val="15"/>
        </w:rPr>
      </w:pPr>
      <w:bookmarkStart w:id="0" w:name="_GoBack"/>
      <w:bookmarkEnd w:id="0"/>
      <w:r w:rsidRPr="00867EE9">
        <w:rPr>
          <w:rStyle w:val="a4"/>
          <w:rFonts w:ascii="Verdana" w:hAnsi="Verdana" w:cs="Arial"/>
          <w:color w:val="0000FF"/>
        </w:rPr>
        <w:t>ДОКУМЕНТАЦИЯ</w:t>
      </w:r>
    </w:p>
    <w:p w:rsidR="00867EE9" w:rsidRPr="00867EE9" w:rsidRDefault="00867EE9" w:rsidP="00867E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FF"/>
          <w:sz w:val="15"/>
          <w:szCs w:val="15"/>
        </w:rPr>
      </w:pPr>
      <w:r w:rsidRPr="00867EE9">
        <w:rPr>
          <w:rStyle w:val="a4"/>
          <w:rFonts w:ascii="Verdana" w:hAnsi="Verdana" w:cs="Arial"/>
          <w:color w:val="0000FF"/>
        </w:rPr>
        <w:t>ШКОЛЬНОГО МЕТОДИЧЕСКОГО ОБЪЕДИНЕНИЯ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Для достижения оптимальных результатов работы МО должны быть следующие документы: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1. Приказ об открытии МО и назначении руководителя.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2. Положение о методическом объединении.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3. Анализ работы за прошедший год.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4. Тема методической работы, ее цель, приоритетные направления и задачи на новый учебный год.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5. Планы работы Мо на текущий учебный год.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6. Банк данных об учителях МО: количественный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телефон); темы по самообразованию учителей МО; участие педагогов в работе МО; перспективный план аттестации учителей МО; график повышения квалификации учителей МО на текущий год; график проведения текущих контрольных работ (заполняют сами учителя или руководители методических объединений с целью предупреждения перегрузок учащихся); график проведения открытых уроков и внеклассных мероприятий по предмету учителями МО; адреса профессионального опыта учителей.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7. План проведения методической недели (если МО проводит самостоятельно).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8. Календарно-тематическое планирование (по предмету, по индивидуальным, факультативным занятиям, кружкам по предмету).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9. План проведения предметной недели (если проводилась).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10.Протоколы заседаний МО.</w:t>
      </w:r>
    </w:p>
    <w:p w:rsidR="00867EE9" w:rsidRPr="00867EE9" w:rsidRDefault="00867EE9" w:rsidP="00867E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FF"/>
          <w:sz w:val="15"/>
          <w:szCs w:val="15"/>
        </w:rPr>
      </w:pPr>
      <w:r w:rsidRPr="00867EE9">
        <w:rPr>
          <w:rStyle w:val="a4"/>
          <w:rFonts w:ascii="Verdana" w:hAnsi="Verdana" w:cs="Arial"/>
          <w:color w:val="0000FF"/>
        </w:rPr>
        <w:t>ПРАВА</w:t>
      </w:r>
    </w:p>
    <w:p w:rsidR="00867EE9" w:rsidRPr="00867EE9" w:rsidRDefault="00867EE9" w:rsidP="00867E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FF"/>
          <w:sz w:val="15"/>
          <w:szCs w:val="15"/>
        </w:rPr>
      </w:pPr>
      <w:r w:rsidRPr="00867EE9">
        <w:rPr>
          <w:rStyle w:val="a4"/>
          <w:rFonts w:ascii="Verdana" w:hAnsi="Verdana" w:cs="Arial"/>
          <w:color w:val="0000FF"/>
        </w:rPr>
        <w:t>ШКОЛЬНОГО МЕТОДИЧЕСКОГО ОБЪЕДИНЕНИЯ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Методическое объединение имеет право: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готовить предложения и рекомендовать учителей для повышения квалификационной категории;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выдвигать предложения об улучшении учебного процесса в школе;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ставить вопрос о публикации материалов и передовом педагогическом опыте, накопленном в методическом объединении;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lastRenderedPageBreak/>
        <w:t>- 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рекомендовать учителям различные формы повышения квалификации;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обращаться за консультациями по проблемам учебной деятельности и воспитания учащихся к заместителям директора школы;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вносить предложения по организации и содержанию аттестации учителей;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>- выдвигать от методического объединения учителей для участия в различных конкурсах, таких как «Учитель года» и т.д.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Arial" w:hAnsi="Arial" w:cs="Arial"/>
          <w:color w:val="0000FF"/>
          <w:sz w:val="15"/>
          <w:szCs w:val="15"/>
        </w:rPr>
        <w:t> </w:t>
      </w:r>
    </w:p>
    <w:p w:rsidR="00867EE9" w:rsidRPr="00867EE9" w:rsidRDefault="00867EE9" w:rsidP="00867EE9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Arial"/>
          <w:color w:val="0000FF"/>
        </w:rPr>
      </w:pPr>
    </w:p>
    <w:p w:rsidR="00867EE9" w:rsidRPr="00867EE9" w:rsidRDefault="00867EE9" w:rsidP="00867E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FF"/>
          <w:sz w:val="15"/>
          <w:szCs w:val="15"/>
        </w:rPr>
      </w:pPr>
      <w:r w:rsidRPr="00867EE9">
        <w:rPr>
          <w:rStyle w:val="a4"/>
          <w:rFonts w:ascii="Verdana" w:hAnsi="Verdana" w:cs="Arial"/>
          <w:color w:val="0000FF"/>
        </w:rPr>
        <w:t>КОНТРОЛЬ ЗА ДЕЯТЕЛЬНОСТЬЮ</w:t>
      </w:r>
    </w:p>
    <w:p w:rsidR="00867EE9" w:rsidRPr="00867EE9" w:rsidRDefault="00867EE9" w:rsidP="00867E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FF"/>
          <w:sz w:val="15"/>
          <w:szCs w:val="15"/>
        </w:rPr>
      </w:pPr>
      <w:r w:rsidRPr="00867EE9">
        <w:rPr>
          <w:rStyle w:val="a4"/>
          <w:rFonts w:ascii="Verdana" w:hAnsi="Verdana" w:cs="Arial"/>
          <w:color w:val="0000FF"/>
        </w:rPr>
        <w:t>ШКОЛЬНОГО МЕТОДИЧЕСКОГО ОБЪЕДИНЕНИЯ</w:t>
      </w:r>
    </w:p>
    <w:p w:rsidR="00867EE9" w:rsidRPr="00867EE9" w:rsidRDefault="00867EE9" w:rsidP="00867EE9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867EE9">
        <w:rPr>
          <w:rFonts w:ascii="Verdana" w:hAnsi="Verdana" w:cs="Arial"/>
          <w:color w:val="0000FF"/>
        </w:rPr>
        <w:t xml:space="preserve">Контроль за деятельностью методических объединений осуществляется директором школы, его заместителями по методической и учебно-воспитательной работе в соответствии с планами методической работы школы и </w:t>
      </w:r>
      <w:proofErr w:type="spellStart"/>
      <w:r w:rsidRPr="00867EE9">
        <w:rPr>
          <w:rFonts w:ascii="Verdana" w:hAnsi="Verdana" w:cs="Arial"/>
          <w:color w:val="0000FF"/>
        </w:rPr>
        <w:t>внутришкольного</w:t>
      </w:r>
      <w:proofErr w:type="spellEnd"/>
      <w:r w:rsidRPr="00867EE9">
        <w:rPr>
          <w:rFonts w:ascii="Verdana" w:hAnsi="Verdana" w:cs="Arial"/>
          <w:color w:val="0000FF"/>
        </w:rPr>
        <w:t xml:space="preserve"> контроля, утвержденными директором учреждения образования.</w:t>
      </w:r>
    </w:p>
    <w:p w:rsidR="0082044F" w:rsidRDefault="0082044F"/>
    <w:sectPr w:rsidR="0082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EF"/>
    <w:rsid w:val="006B73EF"/>
    <w:rsid w:val="0082044F"/>
    <w:rsid w:val="0086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EB63"/>
  <w15:chartTrackingRefBased/>
  <w15:docId w15:val="{6A87A006-BBA5-43B4-AA82-DF2B2770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1226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2022-09-16T13:34:00Z</dcterms:created>
  <dcterms:modified xsi:type="dcterms:W3CDTF">2022-09-16T13:37:00Z</dcterms:modified>
</cp:coreProperties>
</file>